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F6816">
      <w:pPr>
        <w:jc w:val="center"/>
        <w:rPr>
          <w:rFonts w:hint="default" w:ascii="Times New Roman" w:hAnsi="Times New Roman" w:eastAsia="SimSun" w:cs="Times New Roman"/>
          <w:b/>
          <w:bCs/>
          <w:i/>
          <w:iCs/>
          <w:sz w:val="44"/>
          <w:szCs w:val="44"/>
        </w:rPr>
      </w:pPr>
      <w:bookmarkStart w:id="0" w:name="_GoBack"/>
      <w:r>
        <w:rPr>
          <w:rFonts w:hint="default" w:ascii="Times New Roman" w:hAnsi="Times New Roman" w:eastAsia="SimSun" w:cs="Times New Roman"/>
          <w:b/>
          <w:bCs/>
          <w:i/>
          <w:iCs/>
          <w:sz w:val="44"/>
          <w:szCs w:val="44"/>
        </w:rPr>
        <w:t xml:space="preserve">КОНСУЛЬТАЦИЯ ДЛЯ РОДИТЕЛЕЙ: «Давайте поиграем» </w:t>
      </w:r>
    </w:p>
    <w:bookmarkEnd w:id="0"/>
    <w:p w14:paraId="6C9062E9">
      <w:pPr>
        <w:jc w:val="center"/>
        <w:rPr>
          <w:rFonts w:hint="default" w:ascii="Times New Roman" w:hAnsi="Times New Roman" w:cs="Times New Roman"/>
          <w:sz w:val="28"/>
          <w:szCs w:val="28"/>
          <w:lang w:val="ru-RU"/>
        </w:rPr>
      </w:pPr>
      <w:r>
        <w:rPr>
          <w:rFonts w:hint="default" w:ascii="Times New Roman" w:hAnsi="Times New Roman" w:eastAsia="SimSun" w:cs="Times New Roman"/>
          <w:sz w:val="28"/>
          <w:szCs w:val="28"/>
        </w:rPr>
        <w:t>Дорогие родители! Вы – первые и самые важные учителя вашего ребенка, первая его школа – ваш дом окажет огромнее влияние на то, что он будет считать важным в жизни, на формирование его системы ценностей. Две вещи вы сможете подарить своему ребенку на всю жизнь: одна – корни, другая – крылья! Сколько бы мы не прожили, мы постоянно возвращаемся к опыту детства – к жизни в семье: даже убеленный сединами старик продолжает ссылаться на то, «чему учили меня дома». Интересно, что люди, добившиеся успеха в жизни, отмечают значимость того, что дается ребенку родителями. «Горы чудес» - так называют исследователи дошкольное детство. Закладываемое в это время эмоциональное отношение к жизни и людям, равно как и наличие либо отсутствие стимулов к интеллектуальному развитию, оставляют неизгладимый след на всем дальнейшем поведении и образе мыслей человека. Радуйтесь вашим детям, даруя им как готовность к учению через умение слушать, говорить, думать, так и опыт успеха, который они пронесут через всю жизнь. И первостепенное внимание следует уделять развитию устной речи как необходимой предпосылки умения читать, писать, да и всего остального учения. Подстегивайте любопытство ребенка, разжигайте в нем желание поговорить о том, что он лично видел, узнал и испытал. Ведь только Вы можете постоянно общаться с ребенком лицом к лицу как личности. Читайте и перечитывайте Вашему малышу его любимые, неоднократно слышанные стихи и сказки. Не готовьтесь к будущей школьной жизни, а живите настоящей жизнью ребенка уже сейчас. 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Развивая мелкие, дифференцированные движения рук, мы способствуем лучшему речевому развитию ребенка. Каждое новое упражнение должно быть отработано, доведено до совершенства под контролем взрослого. Только тогда ребенок может поиграть самостоятельно, обнародовать свой успех и предложить кому</w:t>
      </w:r>
      <w:r>
        <w:rPr>
          <w:rFonts w:hint="default" w:ascii="Times New Roman" w:hAnsi="Times New Roman" w:eastAsia="SimSun" w:cs="Times New Roman"/>
          <w:sz w:val="28"/>
          <w:szCs w:val="28"/>
        </w:rPr>
        <w:t/>
      </w:r>
      <w:r>
        <w:rPr>
          <w:rFonts w:hint="default" w:ascii="Times New Roman" w:hAnsi="Times New Roman" w:eastAsia="SimSun" w:cs="Times New Roman"/>
          <w:sz w:val="28"/>
          <w:szCs w:val="28"/>
        </w:rPr>
        <w:t>нибудь помощь для усвоения этого упражнения. Особого внимания требует психологическая атмосфера в детских группах. Воспитатель видит ясно, кто лидирует в группе, кого все любят, с кем хотят играть, а кто изолирован и отвергнут. Задача воспитателя- вовремя заметив распределение ролей в группе – незаметно сделать так, чтобы не допустить перекоса в отношениях, отвержения кого-то из детей. Перед родителями и педагогами ставится задача – найти методы взаимодействия с детьми. Именно игра занимает центральное место в их жизни, где они чувствуют себя в безопасности, комфортно, ощущают психологический простор и свободу. Технология проведения игр заключается в том, чтобы ребенок мог самовыразиться, самоутвердиться, познать себя и других, чтобы в игре детям было легко и уютно. Организуя игру, важно рассматривать каждого ребенка как индивидуальность, способную проявить свое личное «Я»; ни в коем случае в игре не должно быть элементов, связанных с риском для здоровья детей; недопустимо унижать достоинство детей; игра должна соответствовать их возрасту и особенностям; используемые атрибуты должны быть гигиеничны, безопасны, удобны и эстетичны: каждая игра должна создавать положительный эмоциональный настрой даже для проигравших детей. При организации и проведении игры важна методика объяснения её правил. Не следует начинать игру с названия или пересказа содержания, так как это снижает интерес к ней. Желательно начинать объяснение игры с вступления, которое должно быть связано с темой праздника, вечера или игровой ситуации. Лучшим вариантом считается объяснение по ходу игры и организация её участников и болельщиков. Задача родителей и воспитателей при объяснении игры состоит в том, чтобы организовать, развлечь не только тех детей, которые участвуют в игре, но и болельщиков. Нежелательно обращаться к детям с вопросом: «Кто пойдет играть?» или «Приглашаю на игру самого смелого (или смелую)». Недопустимо тянуть участников игру за руку. Приглашать в игру надо столько участников, сколько необходимо для ее проведения. Варианты приглашения в игру: • Предложить детям жетоны разного цвета: «Прошу подойти ко мне ребят, у которых красные (зеленые…) жетоны; • Можно использовать карточки с цифровым обозначением: «Приглашаю ребят только с четными (нечетными) номерами (или у кого число 5, 10, 15 и т.д.); • Для всех участников задается несколько вопросов или загадок, которые достаточно сложные, чтобы исключить ответ хором. • В выборе водящего в подвижных играх лучше всего использовать считалки, счет может проводить взрослый или ребенок. Взрослый должен поощрять участников в словесной форме («спасибо», «молодцы», «умники» и т.д.) • Не менее значим ритуал награждения победителей. В начале желательно высказать несколько добрых слов в адрес проигравшей команды, которая заняла «почетное место», а уже затем награждать победителей. Законы игры • Помните о законе игр: один за всех и все – за одного. • Начиная игру, предварительно обсудить весь ее ход. • Не играйте на проезжих дорогах. Игру с мячом проводите подальше от окон, клумб и грядок. • Играйте честно, дружно, соблюдая установленные правила. • Никогда не сердитесь, если в игре вас нечаянно толкнули или наступили на ногу. Совет Подготавливая место для игры, нужно проверить все вокруг, чтобы ничто не мешало участникам и не могло нанести им травм. Игры Игры для развития наблюдательности: «Куклы-непоседы», «Разыщи по следу», «Узнай по голосу» Игры для развития внимания: «Не пропусти ни слова», «Сумей заметить», «Чего не стало?» «Что изменилось?» Игры для развития ловкости и точности движений: «Узнаю и с закрытыми глазами», Игры со стаканом воды: «Кто быстрее перельет чайной ложкой воду из одного стакана в другой». Подвижные игры: Эстафеты, «Лисичка, хитрая лиса» Словесные игры: Шарады, «Испорченный телефон» Игры с обручами и скакалками: «Гонки» с обручами, «Зеркало» Веселые старты: за столом: «Как Золушка» (большая кучка из гороха, фасоли, сушеной рябины и т.д. – надо разобрать все по разным кучкам); «Заяц-удалец» (прыжки, зажав между коленями маленький мяч ил</w:t>
      </w:r>
      <w:r>
        <w:rPr>
          <w:rFonts w:hint="default" w:ascii="Times New Roman" w:hAnsi="Times New Roman" w:eastAsia="SimSun" w:cs="Times New Roman"/>
          <w:sz w:val="28"/>
          <w:szCs w:val="28"/>
        </w:rPr>
        <w:t xml:space="preserve">и спичечный коробок); «Попрыгунчики» Конкурсы: В мире волшебных сказок: «Найди половину имени» (Гуси - … Лебеди, Баба – … Яга, Муха –… Цокатуха и т.д.); «Волшебные предметы (шапка – невидимка, золотой ключик и т.д.) «Изобрази героев сказок» («Теремок», «Репка») Игры зимой: «Снежный строитель», «Растопи лед», «На горке», «Веселый снеговик» (сбить ведро снежком) …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D4871"/>
    <w:rsid w:val="1D0D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2025-01-21T08:39:00Z</dcterms:created>
  <dc:creator>123</dc:creator>
  <cp:lastModifiedBy>123</cp:lastModifiedBy>
  <dcterms:modified xsi:type="dcterms:W3CDTF">2025-01-21T08:46:29Z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54214F8CE9024E1B8B9EBD7DACFDEF22_11</vt:lpwstr>
  </property>
</Properties>
</file>